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49" w:rsidRPr="00194B05" w:rsidRDefault="004A2849" w:rsidP="004A284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94B05">
        <w:rPr>
          <w:rFonts w:ascii="Times New Roman" w:hAnsi="Times New Roman"/>
          <w:b/>
          <w:sz w:val="28"/>
          <w:szCs w:val="28"/>
        </w:rPr>
        <w:t>Материально-техническое обеспечение кабинетов, в которых ведутся профильные предметы.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A2849" w:rsidRPr="00C85B20" w:rsidTr="00601933">
        <w:tc>
          <w:tcPr>
            <w:tcW w:w="5000" w:type="pct"/>
            <w:gridSpan w:val="2"/>
            <w:shd w:val="clear" w:color="auto" w:fill="auto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 xml:space="preserve"> Кабинет истории и обществознания, № 107 (руководитель </w:t>
            </w:r>
            <w:proofErr w:type="spellStart"/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Козлита</w:t>
            </w:r>
            <w:proofErr w:type="spellEnd"/>
            <w:r w:rsidRPr="00C85B20">
              <w:rPr>
                <w:rFonts w:ascii="Times New Roman" w:hAnsi="Times New Roman"/>
                <w:b/>
                <w:sz w:val="28"/>
                <w:szCs w:val="28"/>
              </w:rPr>
              <w:t xml:space="preserve"> О.Ф)</w:t>
            </w:r>
          </w:p>
        </w:tc>
      </w:tr>
      <w:tr w:rsidR="004A2849" w:rsidRPr="00C85B20" w:rsidTr="00601933">
        <w:tc>
          <w:tcPr>
            <w:tcW w:w="2500" w:type="pct"/>
            <w:vMerge w:val="restart"/>
            <w:shd w:val="clear" w:color="auto" w:fill="auto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Набор мебели</w:t>
            </w:r>
          </w:p>
        </w:tc>
        <w:tc>
          <w:tcPr>
            <w:tcW w:w="2500" w:type="pct"/>
            <w:shd w:val="clear" w:color="auto" w:fill="auto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Аудиторная доска</w:t>
            </w:r>
          </w:p>
        </w:tc>
      </w:tr>
      <w:tr w:rsidR="004A2849" w:rsidRPr="00C85B20" w:rsidTr="00601933">
        <w:tc>
          <w:tcPr>
            <w:tcW w:w="2500" w:type="pct"/>
            <w:vMerge/>
            <w:shd w:val="clear" w:color="auto" w:fill="auto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Парта ученическая</w:t>
            </w:r>
          </w:p>
        </w:tc>
      </w:tr>
      <w:tr w:rsidR="004A2849" w:rsidRPr="00C85B20" w:rsidTr="00601933">
        <w:tc>
          <w:tcPr>
            <w:tcW w:w="2500" w:type="pct"/>
            <w:vMerge/>
            <w:shd w:val="clear" w:color="auto" w:fill="auto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Стулья ученические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Стол учителя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Стул (мягкий)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Шкаф (с остеклением)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Шкаф с ящиками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Шкаф одностворчатый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Шкаф с 4-мя дверцами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Шкаф с 2-мя длинными дверцами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Шкаф для сейфа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Подставка для телевизора (на кол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е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сах)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Система для хранения таблиц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Тумба-трибуна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Стеллаж</w:t>
            </w:r>
          </w:p>
        </w:tc>
      </w:tr>
      <w:tr w:rsidR="004A2849" w:rsidRPr="00C85B20" w:rsidTr="00601933">
        <w:tc>
          <w:tcPr>
            <w:tcW w:w="2500" w:type="pct"/>
            <w:vMerge w:val="restar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Интерактивная доска 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Видеоплейер 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Аудио-центр 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Система акустическая (усилитель) 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Колонки 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Микрофон + стереонаушники с рег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у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лятором громкости 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Веб-камера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2849" w:rsidRPr="00C85B20" w:rsidTr="00601933">
        <w:tc>
          <w:tcPr>
            <w:tcW w:w="2500" w:type="pct"/>
            <w:vMerge w:val="restar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Библиотечный фонд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Стандарт основного общего образ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о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вания  по истории, обществознанию, праву,  экономике.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Стандарт среднего общего образов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а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ния по истории, обществознанию, праву, экономике (базовый уровень)</w:t>
            </w:r>
          </w:p>
        </w:tc>
      </w:tr>
      <w:tr w:rsidR="004A2849" w:rsidRPr="00C85B20" w:rsidTr="00601933">
        <w:trPr>
          <w:gridAfter w:val="1"/>
          <w:wAfter w:w="2500" w:type="pct"/>
          <w:trHeight w:val="322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Примерная программа основного общего образования по истории, о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б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 xml:space="preserve">ществознанию, праву, экономике. 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Примерная программа среднего общего образования на базовом </w:t>
            </w:r>
            <w:r w:rsidRPr="00C85B20">
              <w:rPr>
                <w:rFonts w:ascii="Times New Roman" w:hAnsi="Times New Roman"/>
                <w:sz w:val="28"/>
                <w:szCs w:val="28"/>
              </w:rPr>
              <w:lastRenderedPageBreak/>
              <w:t>уровне по  истории, общес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т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вознанию, праву</w:t>
            </w:r>
            <w:proofErr w:type="gramStart"/>
            <w:r w:rsidRPr="00C85B2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5B20"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кономике </w:t>
            </w:r>
          </w:p>
        </w:tc>
      </w:tr>
      <w:tr w:rsidR="004A2849" w:rsidRPr="00C85B20" w:rsidTr="00601933">
        <w:tc>
          <w:tcPr>
            <w:tcW w:w="2500" w:type="pct"/>
            <w:vMerge w:val="restar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Печатные пособия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Таблицы по истории Древнего мира для 5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Таблицы по всемирной истории</w:t>
            </w:r>
          </w:p>
          <w:p w:rsidR="004A2849" w:rsidRPr="00C85B20" w:rsidRDefault="004A2849" w:rsidP="00601933">
            <w:pPr>
              <w:shd w:val="clear" w:color="auto" w:fill="FFFFFF"/>
              <w:suppressAutoHyphens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( обобщающие)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Таблицы по новой истории для 8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Таблицы по новейшей истории для 9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2849" w:rsidRPr="00C85B20" w:rsidTr="00601933">
        <w:trPr>
          <w:trHeight w:val="427"/>
        </w:trPr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Экранно-звуковые пособия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suppressAutoHyphens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Видеофильмы по истории. </w:t>
            </w:r>
          </w:p>
          <w:p w:rsidR="004A2849" w:rsidRPr="00C85B20" w:rsidRDefault="004A2849" w:rsidP="00601933">
            <w:pPr>
              <w:shd w:val="clear" w:color="auto" w:fill="FFFFFF"/>
              <w:suppressAutoHyphens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Библиотечно-информационное обеспечение образовательного процесса:</w:t>
            </w:r>
          </w:p>
        </w:tc>
      </w:tr>
      <w:tr w:rsidR="004A2849" w:rsidRPr="00C85B20" w:rsidTr="00601933">
        <w:tc>
          <w:tcPr>
            <w:tcW w:w="2500" w:type="pct"/>
            <w:vMerge w:val="restar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4A2849" w:rsidRPr="00C85B20" w:rsidRDefault="004A2849" w:rsidP="0060193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Загладин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Н.В., Минаков СТ.,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Козле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н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С.И. и др. История Отечества. XX век. М.: ООО «ТИД «Русское слово - РС», 2008.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Загладин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Н.В. Всеобщая история. Новейшая история зарубежных стран. XX век. М.: ООО «ТИД «Русское слово - РС», 2008.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Кравченко А.И. Обществознание 9 класс. М.: ООО «ТИД «Русское сл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о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85B2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РС», 2008</w:t>
            </w:r>
          </w:p>
        </w:tc>
      </w:tr>
      <w:tr w:rsidR="004A2849" w:rsidRPr="00C85B20" w:rsidTr="00601933">
        <w:tc>
          <w:tcPr>
            <w:tcW w:w="2500" w:type="pct"/>
            <w:vMerge w:val="restar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Н.В.Загладин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>, Н.А.Симония История (базовый уровень) интегрированный курс 10 класс. М.: ООО «ТИД «Ру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с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ское слово – РС»,  2009.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Лазебникова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А.Ю., Смирнова Н.М. и др. под ред. Боголюбова Л.Н.,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Лазебниковой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А.Ю. Обществознание 10 класс  (профил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ь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ный уровень). М.: Просвещение, 2008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Липсиц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И.В. Экономика (базовый уровень). М.: «Вита-Пресс», 2008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Певцова Е.А. Право 10 класс (баз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о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вый и профильный уровни).  М.: ООО "ТИД "Русское слово - РС", </w:t>
            </w:r>
            <w:r w:rsidRPr="00C85B20">
              <w:rPr>
                <w:rFonts w:ascii="Times New Roman" w:hAnsi="Times New Roman"/>
                <w:sz w:val="28"/>
                <w:szCs w:val="28"/>
              </w:rPr>
              <w:lastRenderedPageBreak/>
              <w:t>2008.</w:t>
            </w: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Кабинет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истории и обществознания, № 403 (руководитель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Бабышкина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М.В</w:t>
            </w: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БИБЛИОТЕЧНЫЙ ФОНД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Стандарт основного общего образования по истории, обществознанию.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Стандарт среднего  общего образования по ист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рии, обществознанию  (базовый уровень).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 основного общего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по истории, обществознанию.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 среднего  общего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по истории, обществознанию.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ПЕЧАТНЫЕ ПОСОБИЯ.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по истории Древнего мира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по истории Средних веков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по Новой истории 7 кл.,10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по Новой истории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по Новейшей истории 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по истории России 6 кл.,10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по истории России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по истории России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по истории России 9 кл.,11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Таблицы по обществознанию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Таблицы по обществознанию 9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Таблицы по обществознанию 10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Таблицы по обществознанию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Аудиторная доска с магнитной поверхностью.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обучения.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Мультимедиапроектор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Экран на штативе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Сканер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Мышь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доска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Ксерокс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Default="004A2849" w:rsidP="00601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  <w:shd w:val="clear" w:color="auto" w:fill="auto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Спортивный зал</w:t>
            </w:r>
          </w:p>
        </w:tc>
      </w:tr>
      <w:tr w:rsidR="004A2849" w:rsidRPr="00C85B20" w:rsidTr="00601933">
        <w:tc>
          <w:tcPr>
            <w:tcW w:w="2500" w:type="pct"/>
            <w:shd w:val="clear" w:color="auto" w:fill="auto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Основные сооружения и помещ</w:t>
            </w: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500" w:type="pct"/>
            <w:shd w:val="clear" w:color="auto" w:fill="auto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305,1 м</w:t>
            </w:r>
            <w:proofErr w:type="gramStart"/>
            <w:r w:rsidRPr="00C85B2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4A2849" w:rsidRPr="00C85B20" w:rsidTr="00601933">
        <w:tc>
          <w:tcPr>
            <w:tcW w:w="2500" w:type="pct"/>
            <w:vMerge w:val="restar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Вспомогательные сооружения и помещения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Раздевалки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Душевые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Туалеты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Тренерская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Инвентарные</w:t>
            </w:r>
          </w:p>
        </w:tc>
      </w:tr>
      <w:tr w:rsidR="004A2849" w:rsidRPr="00C85B20" w:rsidTr="00601933">
        <w:tc>
          <w:tcPr>
            <w:tcW w:w="2500" w:type="pct"/>
            <w:vMerge w:val="restar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Учебно-практическое оборудов</w:t>
            </w: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Бревно гимнастическое напольное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Бревно гимнастическое высокое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Козел гимнастический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Конь гимнастический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Перекладина гимнастическая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Брусья гимнастические разновысокие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Брусья гимнастические параллельные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Кольца гимнастические с механи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з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мом крепления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Канат для лазания с механизмом кр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е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пления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Мост гимнастический подкидной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Скамейка гимнастическая жесткая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Гантели наборные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Маты гимнастические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Мяч набивной (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Iкг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>., 2 кг</w:t>
            </w:r>
            <w:proofErr w:type="gramStart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C85B20">
              <w:rPr>
                <w:rFonts w:ascii="Times New Roman" w:hAnsi="Times New Roman"/>
                <w:sz w:val="28"/>
                <w:szCs w:val="28"/>
              </w:rPr>
              <w:t>3 кг.)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Скакалка гимнастическая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Обруч гимнастический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Планка для прыжков в высоту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Стойки для прыжков в высоту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Рулетка измерительная (10 м., 50 м.)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Спортивные игры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Комплект щитов баскетбольных с кольцами и сеткой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Щиты баскетбольные навесные с кольцами и сеткой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Мячи баскетбольные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Стойки волейбольные универсальные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Сетка волейбольная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Мячи волейбольные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Ворота по мини-футболу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Сетка для мини-футбола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Мячи футбольные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Компрессор для накачивания мячей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Лыжи с мягким креплением, палки (комплект)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Лыжи с жестким креплением, боти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н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ки, палки (комплект)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Измерительные приборы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Динамометр ручной</w:t>
            </w:r>
          </w:p>
        </w:tc>
      </w:tr>
      <w:tr w:rsidR="004A2849" w:rsidRPr="00C85B20" w:rsidTr="00601933"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Весы медицинские</w:t>
            </w:r>
          </w:p>
        </w:tc>
      </w:tr>
      <w:tr w:rsidR="004A2849" w:rsidRPr="00C85B20" w:rsidTr="00601933">
        <w:trPr>
          <w:gridAfter w:val="1"/>
          <w:wAfter w:w="2500" w:type="pct"/>
          <w:trHeight w:val="322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2849" w:rsidRPr="00C85B20" w:rsidTr="00601933">
        <w:trPr>
          <w:gridAfter w:val="1"/>
          <w:wAfter w:w="2500" w:type="pct"/>
          <w:trHeight w:val="322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2849" w:rsidRPr="00C85B20" w:rsidTr="00601933">
        <w:trPr>
          <w:trHeight w:val="454"/>
        </w:trPr>
        <w:tc>
          <w:tcPr>
            <w:tcW w:w="2500" w:type="pct"/>
            <w:vMerge w:val="restar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Библиотечный фонд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115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Стандарт основного общего образ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о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вания по физической культуре</w:t>
            </w:r>
          </w:p>
        </w:tc>
      </w:tr>
      <w:tr w:rsidR="004A2849" w:rsidRPr="00C85B20" w:rsidTr="00601933">
        <w:trPr>
          <w:trHeight w:val="454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 w:right="226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Стандарт среднего общего образования по физической культуре (базовый уровень, профильный ур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о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вень)</w:t>
            </w:r>
          </w:p>
        </w:tc>
      </w:tr>
      <w:tr w:rsidR="004A2849" w:rsidRPr="00C85B20" w:rsidTr="00601933">
        <w:trPr>
          <w:trHeight w:val="454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right="34" w:firstLine="10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Примерная программа по физической культуре основного общего о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б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разования</w:t>
            </w:r>
            <w:proofErr w:type="gramStart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A2849" w:rsidRPr="00C85B20" w:rsidTr="00601933">
        <w:trPr>
          <w:trHeight w:val="454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right="43" w:firstLine="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5B20">
              <w:rPr>
                <w:rFonts w:ascii="Times New Roman" w:hAnsi="Times New Roman"/>
                <w:sz w:val="28"/>
                <w:szCs w:val="28"/>
              </w:rPr>
              <w:t>Примерная программа по физической культуре среднего общего образования по физической культуре (б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а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зовый уровень.</w:t>
            </w:r>
            <w:proofErr w:type="gramEnd"/>
          </w:p>
        </w:tc>
      </w:tr>
      <w:tr w:rsidR="004A2849" w:rsidRPr="00C85B20" w:rsidTr="00601933">
        <w:trPr>
          <w:gridAfter w:val="1"/>
          <w:wAfter w:w="2500" w:type="pct"/>
          <w:trHeight w:val="454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rPr>
          <w:gridAfter w:val="1"/>
          <w:wAfter w:w="2500" w:type="pct"/>
          <w:trHeight w:val="454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rPr>
          <w:trHeight w:val="454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8" w:firstLine="10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Методические издания по физич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е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ской культуре для учителей</w:t>
            </w:r>
          </w:p>
        </w:tc>
      </w:tr>
      <w:tr w:rsidR="004A2849" w:rsidRPr="00C85B20" w:rsidTr="00601933">
        <w:trPr>
          <w:trHeight w:val="454"/>
        </w:trPr>
        <w:tc>
          <w:tcPr>
            <w:tcW w:w="2500" w:type="pct"/>
            <w:vMerge w:val="restar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Печатные пособия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Таблицы по стандартам физического развития и физической подготовле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н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4A2849" w:rsidRPr="00C85B20" w:rsidTr="00601933">
        <w:trPr>
          <w:trHeight w:val="454"/>
        </w:trPr>
        <w:tc>
          <w:tcPr>
            <w:tcW w:w="2500" w:type="pct"/>
            <w:vMerge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Плакаты методические</w:t>
            </w: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Библиотечно-информационное обеспечение образовательного процесса: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Учебник. Физическая культура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Лях В.И.,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Зданевич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 xml:space="preserve"> А.А. Физическая культура 10-11 классы. М.: Просв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е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щение, 2008.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 xml:space="preserve">10-11 </w:t>
            </w:r>
            <w:proofErr w:type="spellStart"/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Учебник. Физическая культура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Матвеев А.П. Физическая культура. 2008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Кабинет ОБЖ, № 106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(руководитель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Ситенко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А.Ф.)</w:t>
            </w:r>
          </w:p>
        </w:tc>
      </w:tr>
      <w:tr w:rsidR="004A2849" w:rsidRPr="00C85B20" w:rsidTr="00601933">
        <w:trPr>
          <w:gridAfter w:val="1"/>
          <w:wAfter w:w="2500" w:type="pct"/>
        </w:trPr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Учебные пособия</w:t>
            </w: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sz w:val="28"/>
                <w:szCs w:val="28"/>
              </w:rPr>
              <w:t>Библиотечно-информационное обеспечение образовательного процесса: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lastRenderedPageBreak/>
              <w:t>Фролов М.П., Литвинов Е.Н., Смирнов А.Т./ под ред. Воробьева Ю.Л. Основы безопасности жизнедеятел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ь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 xml:space="preserve">ности 9 класс. АСТ: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>, 2008.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10-11 </w:t>
            </w:r>
            <w:proofErr w:type="spellStart"/>
            <w:r w:rsidRPr="00C85B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85B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А.Т. Смирнов, Б.О. Хренников. Основы безопасности жизнедеятельн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о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сти (базовый и профильный уровни) 10 класс. М.: Просвещение, 2009.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Обеспечение образовательного процесса  иными библиотечно-информационными ресурсами и средствами, необходимыми для ре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а</w:t>
            </w:r>
            <w:r w:rsidRPr="00C85B20">
              <w:rPr>
                <w:rFonts w:ascii="Times New Roman" w:hAnsi="Times New Roman"/>
                <w:sz w:val="28"/>
                <w:szCs w:val="28"/>
              </w:rPr>
              <w:t>лизации образовательных программ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ЦОР  ОБЖ 5-11 класс.</w:t>
            </w:r>
          </w:p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sz w:val="28"/>
                <w:szCs w:val="28"/>
              </w:rPr>
              <w:t>ЦОР «Безопасность школьника».</w:t>
            </w: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b/>
                <w:caps/>
                <w:sz w:val="24"/>
                <w:szCs w:val="24"/>
              </w:rPr>
              <w:t>Экранно-звуковые пособия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Видеофильмы по разделам курса ОБЖ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Аудиозаписи и фонохрестоматии по всео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>б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>щей истории и истории России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 xml:space="preserve">Слайды (диапозитивы) по тематике курса ОБЖ 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b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color w:val="000000"/>
                <w:sz w:val="24"/>
                <w:szCs w:val="24"/>
              </w:rPr>
              <w:t>Телевизор с универсальной подставкой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color w:val="000000"/>
                <w:sz w:val="24"/>
                <w:szCs w:val="24"/>
              </w:rPr>
              <w:t>Видеомагнитофон (видеоплейер)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Аудио-центр. 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 xml:space="preserve">Диапроектор или </w:t>
            </w:r>
            <w:proofErr w:type="spellStart"/>
            <w:r w:rsidRPr="00C85B20">
              <w:rPr>
                <w:rFonts w:ascii="Times New Roman" w:hAnsi="Times New Roman"/>
                <w:sz w:val="24"/>
                <w:szCs w:val="24"/>
              </w:rPr>
              <w:t>оверхэд</w:t>
            </w:r>
            <w:proofErr w:type="spellEnd"/>
            <w:r w:rsidRPr="00C85B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B20">
              <w:rPr>
                <w:rFonts w:ascii="Times New Roman" w:hAnsi="Times New Roman"/>
                <w:sz w:val="24"/>
                <w:szCs w:val="24"/>
              </w:rPr>
              <w:t>графопроектор</w:t>
            </w:r>
            <w:proofErr w:type="spellEnd"/>
            <w:r w:rsidRPr="00C85B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B20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color w:val="000000"/>
                <w:sz w:val="24"/>
                <w:szCs w:val="24"/>
              </w:rPr>
              <w:t>Экран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>навесной)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20">
              <w:rPr>
                <w:rFonts w:ascii="Times New Roman" w:hAnsi="Times New Roman"/>
                <w:b/>
                <w:caps/>
                <w:color w:val="000000"/>
              </w:rPr>
              <w:t>Учебно-практическое и учебно-лабораторное оборудование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та</w:t>
            </w:r>
            <w:r w:rsidRPr="00C85B2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5B2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color w:val="000000"/>
                <w:sz w:val="24"/>
                <w:szCs w:val="24"/>
              </w:rPr>
              <w:t>Штатив для карт и таблиц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Укладки для аудиовизуальных средств (слайдов, кассет и др.)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Войсковой прибор химической разведки (ВПХР)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Бытовой дозиметр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Визирная линейка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 xml:space="preserve">Бинт марлевый 10х15 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 xml:space="preserve">Вата гигроскопическая 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 xml:space="preserve">нестерильная (пачка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C85B20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C85B2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 xml:space="preserve">Вата компрессная (пачка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C85B20">
                <w:rPr>
                  <w:rFonts w:ascii="Times New Roman" w:hAnsi="Times New Roman"/>
                  <w:sz w:val="24"/>
                  <w:szCs w:val="24"/>
                </w:rPr>
                <w:t>50 г</w:t>
              </w:r>
            </w:smartTag>
            <w:r w:rsidRPr="00C85B2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Воронка стеклянная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Грелка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Жгут кровоостанавливающий резиновый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Косынка перевязочная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Клеенка компрессорная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Клеенка подкладочная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Ножницы для перевязочного материала (прямые)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Повязка малая стерильная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 xml:space="preserve"> Повязка большая </w:t>
            </w:r>
          </w:p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стерильная</w:t>
            </w:r>
          </w:p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 xml:space="preserve">Шприц-тюбик  </w:t>
            </w:r>
          </w:p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одноразового пользования</w:t>
            </w:r>
          </w:p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 xml:space="preserve">Шинный материал </w:t>
            </w:r>
          </w:p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(плотные куски картона, рейки  т.п.) длиной от 0,7 до 1,.5 м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Противогаз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B20">
              <w:rPr>
                <w:rFonts w:ascii="Times New Roman" w:hAnsi="Times New Roman"/>
                <w:sz w:val="24"/>
                <w:szCs w:val="24"/>
              </w:rPr>
              <w:t>Общезащитный</w:t>
            </w:r>
            <w:proofErr w:type="spellEnd"/>
            <w:r w:rsidRPr="00C85B20">
              <w:rPr>
                <w:rFonts w:ascii="Times New Roman" w:hAnsi="Times New Roman"/>
                <w:sz w:val="24"/>
                <w:szCs w:val="24"/>
              </w:rPr>
              <w:t xml:space="preserve">  комплект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Аптечка индивидуальная (АИ-2)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Противохимический пакет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B20">
              <w:rPr>
                <w:rFonts w:ascii="Times New Roman" w:hAnsi="Times New Roman"/>
                <w:sz w:val="24"/>
                <w:szCs w:val="24"/>
              </w:rPr>
              <w:t>Противопыльные</w:t>
            </w:r>
            <w:proofErr w:type="spellEnd"/>
            <w:r w:rsidRPr="00C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тканевые маски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Ватно-марлевая повязка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b/>
                <w:caps/>
                <w:sz w:val="24"/>
                <w:szCs w:val="24"/>
              </w:rPr>
              <w:t>Модели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Макет простейшего укрытия в разрезе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Макет убежища в разрезе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Тренажер для оказания первой помощи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Стрелковый тренажер для стрельбы из стрелкового оружия (макет АК, пневматическая винто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>в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Электронный пистолет «Электроника» с телев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>зором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Макет АК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Пневматические винтовки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5000" w:type="pct"/>
            <w:gridSpan w:val="2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b/>
                <w:caps/>
                <w:sz w:val="24"/>
                <w:szCs w:val="24"/>
              </w:rPr>
              <w:t>Специализированная учебная мебель</w:t>
            </w: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2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  <w:r w:rsidRPr="00C85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Шкаф (ящик) для хранения карт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85B20">
              <w:rPr>
                <w:rFonts w:ascii="Times New Roman" w:hAnsi="Times New Roman"/>
                <w:sz w:val="24"/>
                <w:szCs w:val="24"/>
              </w:rPr>
              <w:t>Ящики для хранения таблиц</w:t>
            </w: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849" w:rsidRPr="00C85B20" w:rsidTr="00601933">
        <w:tc>
          <w:tcPr>
            <w:tcW w:w="2500" w:type="pct"/>
          </w:tcPr>
          <w:p w:rsidR="004A2849" w:rsidRPr="00C85B20" w:rsidRDefault="004A2849" w:rsidP="006019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A2849" w:rsidRPr="00C85B20" w:rsidRDefault="004A2849" w:rsidP="00601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947" w:rsidRDefault="00D73947"/>
    <w:sectPr w:rsidR="00D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849"/>
    <w:rsid w:val="004A2849"/>
    <w:rsid w:val="00D7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6968</Characters>
  <Application>Microsoft Office Word</Application>
  <DocSecurity>0</DocSecurity>
  <Lines>58</Lines>
  <Paragraphs>16</Paragraphs>
  <ScaleCrop>false</ScaleCrop>
  <Company>Image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inet1</dc:creator>
  <cp:keywords/>
  <dc:description/>
  <cp:lastModifiedBy>inet1</cp:lastModifiedBy>
  <cp:revision>2</cp:revision>
  <dcterms:created xsi:type="dcterms:W3CDTF">2014-04-03T01:34:00Z</dcterms:created>
  <dcterms:modified xsi:type="dcterms:W3CDTF">2014-04-03T01:35:00Z</dcterms:modified>
</cp:coreProperties>
</file>